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3C3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785CD3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Каменная средняя общеобразовательная школа</w:t>
      </w:r>
    </w:p>
    <w:p w14:paraId="02D040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 Утверждаю»</w:t>
      </w:r>
    </w:p>
    <w:p w14:paraId="478051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Каменной СОШ</w:t>
      </w:r>
    </w:p>
    <w:p w14:paraId="6CD52238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Приказ от _________№</w:t>
      </w:r>
    </w:p>
    <w:p w14:paraId="2C8B91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____________Украинцева С.В.</w:t>
      </w:r>
    </w:p>
    <w:p w14:paraId="55A6D99F">
      <w:pPr>
        <w:rPr>
          <w:rFonts w:ascii="Times New Roman" w:hAnsi="Times New Roman" w:cs="Times New Roman"/>
          <w:sz w:val="24"/>
          <w:szCs w:val="24"/>
        </w:rPr>
      </w:pPr>
    </w:p>
    <w:p w14:paraId="6EF0F3D6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ru" w:eastAsia="zh-CN" w:bidi="ar"/>
        </w:rPr>
        <w:t>План мероприятий по реализации Единой модели профориентации</w:t>
      </w:r>
    </w:p>
    <w:p w14:paraId="596838C9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ru" w:eastAsia="zh-CN" w:bidi="ar"/>
        </w:rPr>
        <w:t>«Билет в Будущее»</w:t>
      </w:r>
    </w:p>
    <w:p w14:paraId="79894420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ru" w:eastAsia="zh-CN" w:bidi="ar"/>
        </w:rPr>
        <w:t>на 2026-2027 учебный год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021"/>
        <w:gridCol w:w="1828"/>
        <w:gridCol w:w="1991"/>
        <w:gridCol w:w="1871"/>
      </w:tblGrid>
      <w:tr w14:paraId="6D0C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751C4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FDEB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21" w:type="dxa"/>
          </w:tcPr>
          <w:p w14:paraId="4F17B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28" w:type="dxa"/>
          </w:tcPr>
          <w:p w14:paraId="18B2B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участники, уровень ЕМП</w:t>
            </w:r>
          </w:p>
        </w:tc>
        <w:tc>
          <w:tcPr>
            <w:tcW w:w="1991" w:type="dxa"/>
          </w:tcPr>
          <w:p w14:paraId="21CBF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71" w:type="dxa"/>
          </w:tcPr>
          <w:p w14:paraId="77AF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14:paraId="146C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</w:tcPr>
          <w:p w14:paraId="17D8C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«Организационно-методическое»</w:t>
            </w:r>
          </w:p>
        </w:tc>
      </w:tr>
      <w:tr w14:paraId="1D5D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6504F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1" w:type="dxa"/>
          </w:tcPr>
          <w:p w14:paraId="1088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школьного координатора, ответственного на реализацию мероприятий ЕМП</w:t>
            </w:r>
          </w:p>
        </w:tc>
        <w:tc>
          <w:tcPr>
            <w:tcW w:w="1828" w:type="dxa"/>
          </w:tcPr>
          <w:p w14:paraId="5D156C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91" w:type="dxa"/>
          </w:tcPr>
          <w:p w14:paraId="78DA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1" w:type="dxa"/>
          </w:tcPr>
          <w:p w14:paraId="4710A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2026г.</w:t>
            </w:r>
          </w:p>
        </w:tc>
      </w:tr>
      <w:tr w14:paraId="29C5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1366B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1" w:type="dxa"/>
          </w:tcPr>
          <w:p w14:paraId="24AD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специалистов по организации профориентационной работе из числа педагогических работников(педагог предметник,классный руководитель и др.)</w:t>
            </w:r>
          </w:p>
        </w:tc>
        <w:tc>
          <w:tcPr>
            <w:tcW w:w="1828" w:type="dxa"/>
          </w:tcPr>
          <w:p w14:paraId="3A2F24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91" w:type="dxa"/>
          </w:tcPr>
          <w:p w14:paraId="3B703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1" w:type="dxa"/>
          </w:tcPr>
          <w:p w14:paraId="22FC4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 г.</w:t>
            </w:r>
          </w:p>
        </w:tc>
      </w:tr>
      <w:tr w14:paraId="79F6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12001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14:paraId="08E9D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школьного плана-графика по реализации ЕМП на 2026-2027 учебный год в соответствии с базовым уровнем(не менее 40 часов в год)</w:t>
            </w:r>
          </w:p>
        </w:tc>
        <w:tc>
          <w:tcPr>
            <w:tcW w:w="1828" w:type="dxa"/>
          </w:tcPr>
          <w:p w14:paraId="36EB75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91" w:type="dxa"/>
          </w:tcPr>
          <w:p w14:paraId="1A028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-навигатор,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71" w:type="dxa"/>
          </w:tcPr>
          <w:p w14:paraId="095B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 г.</w:t>
            </w:r>
          </w:p>
        </w:tc>
      </w:tr>
      <w:tr w14:paraId="33416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5319E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14:paraId="4114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учителей: «Организация реализации мероприятий Профориентационного минимума в 2026/2027 учебном году</w:t>
            </w:r>
          </w:p>
        </w:tc>
        <w:tc>
          <w:tcPr>
            <w:tcW w:w="1828" w:type="dxa"/>
          </w:tcPr>
          <w:p w14:paraId="163BCD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91" w:type="dxa"/>
          </w:tcPr>
          <w:p w14:paraId="2DB4C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871" w:type="dxa"/>
          </w:tcPr>
          <w:p w14:paraId="6B8D41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2026 г.</w:t>
            </w:r>
          </w:p>
        </w:tc>
      </w:tr>
      <w:tr w14:paraId="577E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4C1E8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14:paraId="0D515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внеурочной деятельности курс занятий «Россия-мои горизонты»</w:t>
            </w:r>
          </w:p>
        </w:tc>
        <w:tc>
          <w:tcPr>
            <w:tcW w:w="1828" w:type="dxa"/>
          </w:tcPr>
          <w:p w14:paraId="6829B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</w:tcPr>
          <w:p w14:paraId="0CF77B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-навигатор</w:t>
            </w:r>
          </w:p>
        </w:tc>
        <w:tc>
          <w:tcPr>
            <w:tcW w:w="1871" w:type="dxa"/>
          </w:tcPr>
          <w:p w14:paraId="212536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14:paraId="6756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4578CB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1" w:type="dxa"/>
          </w:tcPr>
          <w:p w14:paraId="49B2911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 с учетом программы внеурочной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курс занятий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828" w:type="dxa"/>
          </w:tcPr>
          <w:p w14:paraId="659E9B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</w:tcPr>
          <w:p w14:paraId="101C74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ЕМП, классные руководители </w:t>
            </w:r>
          </w:p>
          <w:p w14:paraId="446FD7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классов</w:t>
            </w:r>
          </w:p>
        </w:tc>
        <w:tc>
          <w:tcPr>
            <w:tcW w:w="1871" w:type="dxa"/>
          </w:tcPr>
          <w:p w14:paraId="75EC7F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93DCA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14:paraId="4FCC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</w:tcPr>
          <w:p w14:paraId="6F6FD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ЕМП базового (основного) уровня</w:t>
            </w:r>
          </w:p>
        </w:tc>
      </w:tr>
      <w:tr w14:paraId="044C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7409B9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4A9640B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согласий на обработку персональных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обучающихся и педагогов,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задействованных в реализации ЕМП</w:t>
            </w:r>
          </w:p>
        </w:tc>
        <w:tc>
          <w:tcPr>
            <w:tcW w:w="1828" w:type="dxa"/>
          </w:tcPr>
          <w:p w14:paraId="47BA219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0EDCAC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авигатор</w:t>
            </w:r>
          </w:p>
        </w:tc>
        <w:tc>
          <w:tcPr>
            <w:tcW w:w="1871" w:type="dxa"/>
          </w:tcPr>
          <w:p w14:paraId="6F8562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4161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68DF43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1" w:type="dxa"/>
          </w:tcPr>
          <w:p w14:paraId="7575AD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регистрация обучающихся на платформе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будущее».</w:t>
            </w:r>
          </w:p>
        </w:tc>
        <w:tc>
          <w:tcPr>
            <w:tcW w:w="1828" w:type="dxa"/>
          </w:tcPr>
          <w:p w14:paraId="4A6B60C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16271D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871" w:type="dxa"/>
          </w:tcPr>
          <w:p w14:paraId="259BC2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6461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5FE26B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1" w:type="dxa"/>
          </w:tcPr>
          <w:p w14:paraId="53B47C4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«Россия-мои горизонты»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ключает в себя: многоуровневые онлайн диагностики, моделирующие профессиональные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онлайн-формате, профориентационные уроки и др. (направление «Внеурочная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деятельность»).</w:t>
            </w:r>
          </w:p>
        </w:tc>
        <w:tc>
          <w:tcPr>
            <w:tcW w:w="1828" w:type="dxa"/>
          </w:tcPr>
          <w:p w14:paraId="6847732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04972F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навигатор</w:t>
            </w:r>
          </w:p>
        </w:tc>
        <w:tc>
          <w:tcPr>
            <w:tcW w:w="1871" w:type="dxa"/>
          </w:tcPr>
          <w:p w14:paraId="28279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г.-</w:t>
            </w:r>
          </w:p>
          <w:p w14:paraId="37F1EF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 г.</w:t>
            </w:r>
          </w:p>
        </w:tc>
      </w:tr>
      <w:tr w14:paraId="09060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7999DC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1" w:type="dxa"/>
          </w:tcPr>
          <w:p w14:paraId="493E28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профориентационных онлайн уроков «Шоу профессий». (направление «Внеурочная деятельность»).</w:t>
            </w:r>
          </w:p>
        </w:tc>
        <w:tc>
          <w:tcPr>
            <w:tcW w:w="1828" w:type="dxa"/>
          </w:tcPr>
          <w:p w14:paraId="70AB81F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73786827">
            <w:pPr>
              <w:spacing w:after="200"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навигатор</w:t>
            </w:r>
          </w:p>
        </w:tc>
        <w:tc>
          <w:tcPr>
            <w:tcW w:w="1871" w:type="dxa"/>
          </w:tcPr>
          <w:p w14:paraId="05B417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298D5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</w:tr>
      <w:tr w14:paraId="6D75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20887D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1" w:type="dxa"/>
          </w:tcPr>
          <w:p w14:paraId="79454F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цикла.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учебному предмету «Биология» (направление«Урочная деятельность»).</w:t>
            </w:r>
          </w:p>
        </w:tc>
        <w:tc>
          <w:tcPr>
            <w:tcW w:w="1828" w:type="dxa"/>
          </w:tcPr>
          <w:p w14:paraId="2249C8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7729070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71" w:type="dxa"/>
          </w:tcPr>
          <w:p w14:paraId="53C5E5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рабочей программой по предмету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  <w:tr w14:paraId="4D6C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29151FD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1" w:type="dxa"/>
          </w:tcPr>
          <w:p w14:paraId="6BE263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цикла. Программа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учебному предмету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«География» (направление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«Урочная деятельность»).</w:t>
            </w:r>
          </w:p>
        </w:tc>
        <w:tc>
          <w:tcPr>
            <w:tcW w:w="1828" w:type="dxa"/>
          </w:tcPr>
          <w:p w14:paraId="176417F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4A4DAD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871" w:type="dxa"/>
          </w:tcPr>
          <w:p w14:paraId="22B5EEB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рабочей программой по предмету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</w:tc>
      </w:tr>
      <w:tr w14:paraId="6541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735980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1" w:type="dxa"/>
          </w:tcPr>
          <w:p w14:paraId="6F649A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цикла. Программа по учебному предмету «Физика» (направление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«Урочная деятельность»).</w:t>
            </w:r>
          </w:p>
        </w:tc>
        <w:tc>
          <w:tcPr>
            <w:tcW w:w="1828" w:type="dxa"/>
          </w:tcPr>
          <w:p w14:paraId="181ADB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1D87F3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71" w:type="dxa"/>
          </w:tcPr>
          <w:p w14:paraId="365D57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рабочей программой по предмету</w:t>
            </w:r>
          </w:p>
          <w:p w14:paraId="6037AE2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14:paraId="39ED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5828CF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1" w:type="dxa"/>
          </w:tcPr>
          <w:p w14:paraId="3DEFA7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цикла. Программа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учебному предмету «Технология» (направление«Урочная деятельность»).</w:t>
            </w:r>
          </w:p>
        </w:tc>
        <w:tc>
          <w:tcPr>
            <w:tcW w:w="1828" w:type="dxa"/>
          </w:tcPr>
          <w:p w14:paraId="4EC485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6BB0E8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технологии.</w:t>
            </w:r>
          </w:p>
        </w:tc>
        <w:tc>
          <w:tcPr>
            <w:tcW w:w="1871" w:type="dxa"/>
          </w:tcPr>
          <w:p w14:paraId="19FA591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рабочей программой по предмету</w:t>
            </w:r>
          </w:p>
        </w:tc>
      </w:tr>
      <w:tr w14:paraId="7E09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4A0A4FD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1" w:type="dxa"/>
          </w:tcPr>
          <w:p w14:paraId="7E2456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труда и профориентации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«Завтра начинается сегодня». Уроки от профессионала. (направление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«Практико-ориентированный модуль»).</w:t>
            </w:r>
          </w:p>
        </w:tc>
        <w:tc>
          <w:tcPr>
            <w:tcW w:w="1828" w:type="dxa"/>
          </w:tcPr>
          <w:p w14:paraId="274092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466903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71" w:type="dxa"/>
          </w:tcPr>
          <w:p w14:paraId="09EC4DC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г.</w:t>
            </w:r>
          </w:p>
        </w:tc>
      </w:tr>
      <w:tr w14:paraId="5BED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7091F6D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1" w:type="dxa"/>
          </w:tcPr>
          <w:p w14:paraId="66D5B13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СПО и на производство (в т.ч. в рамках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«Движение» Первых»), направление «Практико-ориентированный модуль»).</w:t>
            </w:r>
          </w:p>
        </w:tc>
        <w:tc>
          <w:tcPr>
            <w:tcW w:w="1828" w:type="dxa"/>
          </w:tcPr>
          <w:p w14:paraId="082465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2AEE044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871" w:type="dxa"/>
          </w:tcPr>
          <w:p w14:paraId="61C8F9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01.09.26 г.-</w:t>
            </w:r>
          </w:p>
          <w:p w14:paraId="5762C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31.05.27 г.</w:t>
            </w:r>
          </w:p>
        </w:tc>
      </w:tr>
      <w:tr w14:paraId="684C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4D42D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21" w:type="dxa"/>
          </w:tcPr>
          <w:p w14:paraId="3F0F53A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декоративно-прикладного и технического творчества.(направление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«Практико-ориентированный модуль»).</w:t>
            </w:r>
          </w:p>
        </w:tc>
        <w:tc>
          <w:tcPr>
            <w:tcW w:w="1828" w:type="dxa"/>
          </w:tcPr>
          <w:p w14:paraId="4C43B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03F395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71" w:type="dxa"/>
          </w:tcPr>
          <w:p w14:paraId="7233864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01.09.26 г.-</w:t>
            </w:r>
          </w:p>
          <w:p w14:paraId="5DE490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31.05.27 г.</w:t>
            </w:r>
          </w:p>
        </w:tc>
      </w:tr>
      <w:tr w14:paraId="3CFB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218423B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21" w:type="dxa"/>
          </w:tcPr>
          <w:p w14:paraId="6F51E3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на базе Платформы «Билет в будущее» (направление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«Практико-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иентированный модуль»).</w:t>
            </w:r>
          </w:p>
        </w:tc>
        <w:tc>
          <w:tcPr>
            <w:tcW w:w="1828" w:type="dxa"/>
          </w:tcPr>
          <w:p w14:paraId="23DE8F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3C35A40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навигатор</w:t>
            </w:r>
          </w:p>
        </w:tc>
        <w:tc>
          <w:tcPr>
            <w:tcW w:w="1871" w:type="dxa"/>
          </w:tcPr>
          <w:p w14:paraId="65C699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01.09.26-</w:t>
            </w:r>
          </w:p>
          <w:p w14:paraId="3973B40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31.05.2027 г.</w:t>
            </w:r>
          </w:p>
        </w:tc>
      </w:tr>
      <w:tr w14:paraId="17F7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28C980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21" w:type="dxa"/>
          </w:tcPr>
          <w:p w14:paraId="5471ADD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(направление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«Практико- ориентированный модуль)</w:t>
            </w:r>
          </w:p>
        </w:tc>
        <w:tc>
          <w:tcPr>
            <w:tcW w:w="1828" w:type="dxa"/>
          </w:tcPr>
          <w:p w14:paraId="06AC12E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0C1885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871" w:type="dxa"/>
          </w:tcPr>
          <w:p w14:paraId="0A31BC5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г.</w:t>
            </w:r>
          </w:p>
        </w:tc>
      </w:tr>
      <w:tr w14:paraId="1D4A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3F06DC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</w:tcPr>
          <w:p w14:paraId="67D94DB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в рамках дополнительного образования, учитывая индивидуальные склонности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потребности (направление</w:t>
            </w:r>
          </w:p>
          <w:p w14:paraId="3D28190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«Дополнительное образование»).</w:t>
            </w:r>
          </w:p>
        </w:tc>
        <w:tc>
          <w:tcPr>
            <w:tcW w:w="1828" w:type="dxa"/>
          </w:tcPr>
          <w:p w14:paraId="26EB506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1" w:type="dxa"/>
          </w:tcPr>
          <w:p w14:paraId="052D132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-навигатор</w:t>
            </w:r>
          </w:p>
        </w:tc>
        <w:tc>
          <w:tcPr>
            <w:tcW w:w="1871" w:type="dxa"/>
          </w:tcPr>
          <w:p w14:paraId="6FFF9A0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01.09.26-</w:t>
            </w:r>
          </w:p>
          <w:p w14:paraId="13D7C78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31.05.2027 г.</w:t>
            </w:r>
          </w:p>
        </w:tc>
      </w:tr>
      <w:tr w14:paraId="4365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 w14:paraId="3727E99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</w:tcPr>
          <w:p w14:paraId="382047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родителями/законными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представителями»)</w:t>
            </w:r>
          </w:p>
        </w:tc>
        <w:tc>
          <w:tcPr>
            <w:tcW w:w="1828" w:type="dxa"/>
          </w:tcPr>
          <w:p w14:paraId="1C2DE0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</w:tcPr>
          <w:p w14:paraId="3A77A9CB">
            <w:pPr>
              <w:spacing w:after="200"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-навигатор</w:t>
            </w:r>
          </w:p>
        </w:tc>
        <w:tc>
          <w:tcPr>
            <w:tcW w:w="1871" w:type="dxa"/>
          </w:tcPr>
          <w:p w14:paraId="7CA87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Март 2027 г.</w:t>
            </w:r>
          </w:p>
        </w:tc>
      </w:tr>
    </w:tbl>
    <w:p w14:paraId="68570C17">
      <w:pPr>
        <w:rPr>
          <w:rFonts w:ascii="Times New Roman" w:hAnsi="Times New Roman" w:cs="Times New Roman"/>
          <w:sz w:val="24"/>
          <w:szCs w:val="24"/>
        </w:rPr>
      </w:pPr>
    </w:p>
    <w:p w14:paraId="786F9C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ЕМП: </w:t>
      </w:r>
      <w:r>
        <w:rPr>
          <w:rFonts w:ascii="Times New Roman" w:hAnsi="Times New Roman" w:cs="Times New Roman"/>
          <w:sz w:val="24"/>
          <w:szCs w:val="24"/>
        </w:rPr>
        <w:t>предоставление школьникам 6–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классов необходимые знания и навыки для осознанного выбора профессионального пути.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FDD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Участниками ЕМП являются:</w:t>
      </w:r>
    </w:p>
    <w:p w14:paraId="52FEE11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6-11 классов.</w:t>
      </w:r>
    </w:p>
    <w:p w14:paraId="225DD0C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обучающихся;</w:t>
      </w:r>
    </w:p>
    <w:p w14:paraId="23FBC0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и административно-управленческий персонал организации, реализующие программы среднего профессионального образования; организации-работодатели;</w:t>
      </w:r>
    </w:p>
    <w:p w14:paraId="00E26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64B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Данный План разработан с учетом нормативно-правовых документов:</w:t>
      </w:r>
    </w:p>
    <w:p w14:paraId="6C6045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D0933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проект «Образование» (Утверждѐн президиумом Совета при Президенте Российской Федерации по стратегическому развитию и национальным проектам (Протокол от 24.12.2018 № 16).</w:t>
      </w:r>
    </w:p>
    <w:p w14:paraId="4E7BC1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«Профессионалитет» (Утверждѐн Правительством</w:t>
      </w:r>
    </w:p>
    <w:p w14:paraId="637EA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 6 октября 2021 года в рамках перечня инициатив социально-экономического развития до 2030 года.)</w:t>
      </w:r>
    </w:p>
    <w:p w14:paraId="50EE93E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РФ от 16.03.2022 №387 «Об утверждении</w:t>
      </w:r>
    </w:p>
    <w:p w14:paraId="3922B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эксперимента по реализации проекта «Профессионалитет» с 1 июня 2022 года по 31 декабря 2025 г.».</w:t>
      </w:r>
    </w:p>
    <w:p w14:paraId="7890F07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проект «Молодѐжь и дети» (Утверждѐн Указом Президента России от 7 мая 2024 года №309 «О национальных целях развития Российской</w:t>
      </w:r>
    </w:p>
    <w:p w14:paraId="5F658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 на период до 2030 года и на перспективу до 2036 года».</w:t>
      </w:r>
    </w:p>
    <w:p w14:paraId="08DB284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Поручение Президента Российской Федерации от 29.04.2023 № Пр-872, пункт 5, подпункт «б»: об обеспечении актуализации программ профессиональной ориентации школьников с учѐтом развития современных производств и внедрения интерактивных технологий.</w:t>
      </w:r>
    </w:p>
    <w:p w14:paraId="06495FD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Минпросвещения России от 25.04.2023 N ДГ-808/05 "О направлении информации" (вместе с "Методическими рекомендациями по реализации проекта "Билет в будущее" по профессиональной ориентации обучающихся 6 - 11 классов образовательных организаций Российской</w:t>
      </w:r>
    </w:p>
    <w:p w14:paraId="465F1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Федерации, реализующих образовательные программы основного общего и</w:t>
      </w:r>
    </w:p>
    <w:p w14:paraId="7D46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общего образования", утв. Фондом Гуманитарных Проектов 19.04.2023)</w:t>
      </w:r>
    </w:p>
    <w:p w14:paraId="2F943D5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</w:p>
    <w:p w14:paraId="05A0D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31.08.2023 № 650 «Об утверждении Порядка осуществления мероприятий по профессиональной ориентации обучающихся по образовательным</w:t>
      </w:r>
    </w:p>
    <w:p w14:paraId="5B988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программам основного общего и среднего общего образования».</w:t>
      </w:r>
    </w:p>
    <w:p w14:paraId="3FAF13A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Минпросвещения России от 14.08.2025 № ВЖ-1399/05 «О</w:t>
      </w:r>
    </w:p>
    <w:p w14:paraId="573C1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направлении информации». Методические рекомендации по реализации Единой модели профессиональной ориентации обучающихся 6-11-х классов</w:t>
      </w:r>
    </w:p>
    <w:p w14:paraId="54108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организаций Российской Федерации, реализующих</w:t>
      </w:r>
    </w:p>
    <w:p w14:paraId="31814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и среднего общего образования от 16.07.2025 г. Рабочая программа курса внеурочной деятельности «Россия – мои горизонты» от № 03 от 01 августа 2025 г.</w:t>
      </w:r>
    </w:p>
    <w:p w14:paraId="0206086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среднего</w:t>
      </w:r>
    </w:p>
    <w:p w14:paraId="1D6C5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образования и профессионального обучения Министерства просвещения Российской Федерации от 01.08.2025 № 05-2048.</w:t>
      </w:r>
    </w:p>
    <w:p w14:paraId="04055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62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реализации </w:t>
      </w:r>
      <w:r>
        <w:rPr>
          <w:rFonts w:ascii="Times New Roman" w:hAnsi="Times New Roman" w:cs="Times New Roman"/>
          <w:sz w:val="24"/>
          <w:szCs w:val="24"/>
        </w:rPr>
        <w:t>основного уровня ЕМП- формирование у обучающихся 6-11 классов готовности к профессиональному самоопределению. В добавлении к базовому уровню основной уровень ЕМП обеспечивает расширение представлений обучающихся о системе дополнительного и профессионального образования и специфики регионального рынка труда, прохождение практико-ориентированных мероприятий, активное освоение ресурсов территориальной среды профессионального самоопределения.</w:t>
      </w:r>
    </w:p>
    <w:p w14:paraId="5B75D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основного уровня ЕМП включает в себя 5 основных направлений деятельности:</w:t>
      </w:r>
    </w:p>
    <w:p w14:paraId="54D28CC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урочная деятельность;</w:t>
      </w:r>
    </w:p>
    <w:p w14:paraId="7A702DE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деятельность: курс занятий «Россия - мои горизонты»;</w:t>
      </w:r>
    </w:p>
    <w:p w14:paraId="01DDEB7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практико-ориентированный модуль;</w:t>
      </w:r>
    </w:p>
    <w:p w14:paraId="1B6555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родителями;</w:t>
      </w:r>
    </w:p>
    <w:p w14:paraId="6CB9213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образование.</w:t>
      </w:r>
    </w:p>
    <w:p w14:paraId="5A3CB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включает в себя воспитательную работу в сфере профориентации и использование ресурсов дополнительного образования ОО и социальных партнеров.</w:t>
      </w:r>
    </w:p>
    <w:p w14:paraId="498567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профориентационной работы основного уровня, включает следующие форматы: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C40CEC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55CEF5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общеобразовательного цикла, в том числе рассматривающие важность предметов для будущей профессиональной деятельности</w:t>
      </w:r>
    </w:p>
    <w:p w14:paraId="79CE5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«Химия», «Биология», «География», «Физика».</w:t>
      </w:r>
    </w:p>
    <w:p w14:paraId="158D2907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с профориентационной направленностью в предмете "Технология»</w:t>
      </w:r>
    </w:p>
    <w:p w14:paraId="6EC1C5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>
        <w:rPr>
          <w:rFonts w:ascii="Times New Roman" w:hAnsi="Times New Roman" w:cs="Times New Roman"/>
          <w:sz w:val="24"/>
          <w:szCs w:val="24"/>
        </w:rPr>
        <w:t>(рекомендованное время 34 часа) реализуется в МБОУ Каменной СОШ через курс занятий «Россия – мои горизонты», ( еженедельно по четвергам), согласно программе и материалам, публикуемым в разделе «Профминимум»</w:t>
      </w:r>
    </w:p>
    <w:p w14:paraId="460428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платформы проекта «Билет в будущее» и на сайте </w:t>
      </w:r>
      <w:r>
        <w:fldChar w:fldCharType="begin"/>
      </w:r>
      <w:r>
        <w:instrText xml:space="preserve"> HYPERLINK "https://horizons.bvbinfo.ru/"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https://horizons.bvbinfo.ru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59B18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внесены в расписание каждый четверг и проводятся в рамках внеурочной деятельности.</w:t>
      </w:r>
    </w:p>
    <w:p w14:paraId="79578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занятий намечены профориентационные уроки, диагностики, моделирующие профессиональные пробы и другие профориентационные активности, при этом часть занятий содержат вариативные модули для обеспечения возможности включения в курс регионального компонента.</w:t>
      </w:r>
    </w:p>
    <w:p w14:paraId="20B83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«Россия - мои горизонты» проводятся во всех 6-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классах. Программа и материалы занятий в разделе «Профминимум» платформы проекта «Билет в будущее» или </w:t>
      </w:r>
      <w:r>
        <w:fldChar w:fldCharType="begin"/>
      </w:r>
      <w:r>
        <w:instrText xml:space="preserve"> HYPERLINK "https://horizons.bvbinfo.ru/"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https://horizons.bvbinfo.ru.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1C1BEB7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конструктор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этапа):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вариантов</w:t>
      </w:r>
    </w:p>
    <w:p w14:paraId="5BF38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диагностик, исходя из потребностей обучающихся.</w:t>
      </w:r>
    </w:p>
    <w:p w14:paraId="502C84B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Профориентационные уроки.</w:t>
      </w:r>
    </w:p>
    <w:p w14:paraId="35C765AD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Рефлексивный урок.</w:t>
      </w:r>
    </w:p>
    <w:p w14:paraId="38E9134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Разнообразные мероприятия на выбор: проектная деятельность, профориентационные программы внеурочной деятельности, классные часы, беседы, дискуссии, мастер-классы, игры, консультации педагогов и психологов, моделирование профессиональных ситуаций в онлайн-формате и другие.</w:t>
      </w:r>
    </w:p>
    <w:p w14:paraId="45B4824A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Практико-ориентированный модуль (Воспитательная работа)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60E406D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 в себя участие обучающихся в мастер-классах, мультимедийной выставке «Лаборатория будущего» профессиональные пробы на площадках, экскурсии на производство, экскурсии в образовательные организации СПО ( в том числе в рамках Российского движения школьников, Юнармии), посещение лекций в образовательных организациях СПО, а также участие в конкурсах профориентационной направленности, где предполагается непосредственный контакт с условиями, средствами или предметами труда, а также представителями профессий, организацией дополнительного образования, профессиональных организаций.</w:t>
      </w:r>
    </w:p>
    <w:p w14:paraId="57120F36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FD31AA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 возможность выбора и посещения занятий в рамках дополнительного образования, учитывая индивидуальные склонности и образовательные потребности.</w:t>
      </w:r>
    </w:p>
    <w:p w14:paraId="27648139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родителями/законными представителями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235474F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 проведение родительских собраний, как ознакомительных, так и итоговых, с целью информирования родителей о процессе профориентации и выбора будущей профессии.</w:t>
      </w:r>
    </w:p>
    <w:p w14:paraId="6688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на платформе проекта «Билет в будущее» организуют работу с родителями обучающихся в рамках профессиональной ориентации школьников, согласно методическими рекомендациям.</w:t>
      </w:r>
    </w:p>
    <w:p w14:paraId="3B4A2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 школьников в МБОУ Каменной СОШ реализуется с использованием общедоступного сегмента платформы проекта</w:t>
      </w:r>
    </w:p>
    <w:p w14:paraId="4D3BD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«Билет в будущее» (bvbinfo.ru),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программы профессионального обучения и организаций среднего профессионального.</w:t>
      </w:r>
    </w:p>
    <w:p w14:paraId="39F1B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ЕМП предполагает нагрузку в 40 часов/ год:</w:t>
      </w:r>
    </w:p>
    <w:p w14:paraId="08C6189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урочная деятельность – не менее 2 часов,</w:t>
      </w:r>
    </w:p>
    <w:p w14:paraId="06F3811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родителями - не менее 2 часов,</w:t>
      </w:r>
    </w:p>
    <w:p w14:paraId="15E9524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деятельность: занятия «Россия - мои горизонты» - 34 часа.</w:t>
      </w:r>
    </w:p>
    <w:p w14:paraId="3E86606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практико-ориентированный модуль - не менее 2 часов.</w:t>
      </w:r>
    </w:p>
    <w:p w14:paraId="3B57503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– не менее 1 часов.</w:t>
      </w:r>
    </w:p>
    <w:p w14:paraId="2BC354F1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auto"/>
    <w:pitch w:val="variable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9001E6"/>
    <w:multiLevelType w:val="multilevel"/>
    <w:tmpl w:val="3D9001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  <w:w w:val="90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4341571A"/>
    <w:multiLevelType w:val="multilevel"/>
    <w:tmpl w:val="4341571A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i w:val="0"/>
        <w:iCs w:val="0"/>
        <w:w w:val="100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2">
    <w:nsid w:val="4F385871"/>
    <w:multiLevelType w:val="multilevel"/>
    <w:tmpl w:val="4F38587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  <w:w w:val="100"/>
      </w:rPr>
    </w:lvl>
    <w:lvl w:ilvl="1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/>
        <w:b w:val="0"/>
        <w:bCs w:val="0"/>
        <w:i w:val="0"/>
        <w:iCs w:val="0"/>
        <w:w w:val="100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3">
    <w:nsid w:val="57B91491"/>
    <w:multiLevelType w:val="multilevel"/>
    <w:tmpl w:val="57B91491"/>
    <w:lvl w:ilvl="0" w:tentative="0">
      <w:start w:val="0"/>
      <w:numFmt w:val="bullet"/>
      <w:lvlText w:val=""/>
      <w:lvlJc w:val="left"/>
      <w:pPr>
        <w:ind w:left="720" w:hanging="360"/>
      </w:pPr>
      <w:rPr>
        <w:rFonts w:hint="default" w:ascii="Wingdings" w:hAnsi="Wingdings"/>
        <w:b w:val="0"/>
        <w:bCs w:val="0"/>
        <w:i w:val="0"/>
        <w:iCs w:val="0"/>
        <w:w w:val="100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4">
    <w:nsid w:val="64684343"/>
    <w:multiLevelType w:val="multilevel"/>
    <w:tmpl w:val="6468434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  <w:w w:val="100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A"/>
    <w:rsid w:val="002F737A"/>
    <w:rsid w:val="005B0063"/>
    <w:rsid w:val="007A240D"/>
    <w:rsid w:val="00825369"/>
    <w:rsid w:val="00C65DFC"/>
    <w:rsid w:val="00FD694B"/>
    <w:rsid w:val="1E4221BE"/>
    <w:rsid w:val="2D312825"/>
    <w:rsid w:val="4B941D25"/>
    <w:rsid w:val="5BA7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1317</Words>
  <Characters>10193</Characters>
  <Lines>84</Lines>
  <Paragraphs>23</Paragraphs>
  <TotalTime>67</TotalTime>
  <ScaleCrop>false</ScaleCrop>
  <LinksUpToDate>false</LinksUpToDate>
  <CharactersWithSpaces>11343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2026-08-28T19:13:00Z</dcterms:created>
  <dc:creator>*</dc:creator>
  <cp:lastModifiedBy>User</cp:lastModifiedBy>
  <dcterms:modified xsi:type="dcterms:W3CDTF">2026-08-29T06:27:01Z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eyJoZGlkIjoiOWFlNmZjMGQwYWQxY2I2ZDgxZGY1MDg3ZWFlNDlhZTUifQ==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CB23AFD3E55842FF92B83B92EC5F9EB9_12</vt:lpwstr>
  </property>
</Properties>
</file>